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26C" w:rsidRDefault="007A726C" w:rsidP="007A726C">
      <w:pPr>
        <w:spacing w:line="480" w:lineRule="auto"/>
        <w:jc w:val="center"/>
        <w:rPr>
          <w:rFonts w:ascii="Times New Roman" w:hAnsi="Times New Roman" w:cs="Times New Roman"/>
          <w:sz w:val="24"/>
          <w:szCs w:val="24"/>
        </w:rPr>
      </w:pPr>
    </w:p>
    <w:p w:rsidR="007A726C" w:rsidRDefault="007A726C" w:rsidP="007A726C">
      <w:pPr>
        <w:spacing w:line="480" w:lineRule="auto"/>
        <w:jc w:val="center"/>
        <w:rPr>
          <w:rFonts w:ascii="Times New Roman" w:hAnsi="Times New Roman" w:cs="Times New Roman"/>
          <w:sz w:val="24"/>
          <w:szCs w:val="24"/>
        </w:rPr>
      </w:pPr>
    </w:p>
    <w:p w:rsidR="007A726C" w:rsidRDefault="007A726C" w:rsidP="007A726C">
      <w:pPr>
        <w:spacing w:line="480" w:lineRule="auto"/>
        <w:jc w:val="center"/>
        <w:rPr>
          <w:rFonts w:ascii="Times New Roman" w:hAnsi="Times New Roman" w:cs="Times New Roman"/>
          <w:sz w:val="24"/>
          <w:szCs w:val="24"/>
        </w:rPr>
      </w:pPr>
    </w:p>
    <w:p w:rsidR="007A726C" w:rsidRDefault="007A726C" w:rsidP="007A726C">
      <w:pPr>
        <w:spacing w:line="480" w:lineRule="auto"/>
        <w:jc w:val="center"/>
        <w:rPr>
          <w:rFonts w:ascii="Times New Roman" w:hAnsi="Times New Roman" w:cs="Times New Roman"/>
          <w:sz w:val="24"/>
          <w:szCs w:val="24"/>
        </w:rPr>
      </w:pPr>
    </w:p>
    <w:p w:rsidR="007A726C" w:rsidRDefault="007A726C" w:rsidP="007A726C">
      <w:pPr>
        <w:spacing w:line="480" w:lineRule="auto"/>
        <w:jc w:val="center"/>
        <w:rPr>
          <w:rFonts w:ascii="Times New Roman" w:hAnsi="Times New Roman" w:cs="Times New Roman"/>
          <w:sz w:val="24"/>
          <w:szCs w:val="24"/>
        </w:rPr>
      </w:pPr>
    </w:p>
    <w:p w:rsidR="007A726C" w:rsidRDefault="007A726C" w:rsidP="007A726C">
      <w:pPr>
        <w:spacing w:line="480" w:lineRule="auto"/>
        <w:jc w:val="center"/>
        <w:rPr>
          <w:rFonts w:ascii="Times New Roman" w:hAnsi="Times New Roman" w:cs="Times New Roman"/>
          <w:sz w:val="24"/>
          <w:szCs w:val="24"/>
        </w:rPr>
      </w:pPr>
    </w:p>
    <w:p w:rsidR="007A726C" w:rsidRPr="007A726C" w:rsidRDefault="007A726C" w:rsidP="007A726C">
      <w:pPr>
        <w:spacing w:line="480" w:lineRule="auto"/>
        <w:jc w:val="center"/>
        <w:rPr>
          <w:rFonts w:ascii="Times New Roman" w:hAnsi="Times New Roman" w:cs="Times New Roman"/>
          <w:sz w:val="24"/>
          <w:szCs w:val="24"/>
        </w:rPr>
      </w:pPr>
      <w:r w:rsidRPr="007A726C">
        <w:rPr>
          <w:rFonts w:ascii="Times New Roman" w:hAnsi="Times New Roman" w:cs="Times New Roman"/>
          <w:sz w:val="24"/>
          <w:szCs w:val="24"/>
        </w:rPr>
        <w:t>Business Work</w:t>
      </w:r>
    </w:p>
    <w:p w:rsidR="007A726C" w:rsidRPr="007A726C" w:rsidRDefault="007A726C" w:rsidP="007A726C">
      <w:pPr>
        <w:spacing w:line="480" w:lineRule="auto"/>
        <w:jc w:val="center"/>
        <w:rPr>
          <w:rFonts w:ascii="Times New Roman" w:hAnsi="Times New Roman" w:cs="Times New Roman"/>
          <w:sz w:val="24"/>
          <w:szCs w:val="24"/>
        </w:rPr>
      </w:pPr>
      <w:r w:rsidRPr="007A726C">
        <w:rPr>
          <w:rFonts w:ascii="Times New Roman" w:hAnsi="Times New Roman" w:cs="Times New Roman"/>
          <w:sz w:val="24"/>
          <w:szCs w:val="24"/>
        </w:rPr>
        <w:t>Name</w:t>
      </w:r>
    </w:p>
    <w:p w:rsidR="007A726C" w:rsidRDefault="007A726C" w:rsidP="007A726C">
      <w:pPr>
        <w:spacing w:line="480" w:lineRule="auto"/>
        <w:jc w:val="center"/>
        <w:rPr>
          <w:rFonts w:ascii="Times New Roman" w:hAnsi="Times New Roman" w:cs="Times New Roman"/>
          <w:sz w:val="24"/>
          <w:szCs w:val="24"/>
        </w:rPr>
        <w:sectPr w:rsidR="007A726C">
          <w:headerReference w:type="default" r:id="rId7"/>
          <w:pgSz w:w="12240" w:h="15840"/>
          <w:pgMar w:top="1440" w:right="1440" w:bottom="1440" w:left="1440" w:header="720" w:footer="720" w:gutter="0"/>
          <w:cols w:space="720"/>
          <w:docGrid w:linePitch="360"/>
        </w:sectPr>
      </w:pPr>
      <w:r w:rsidRPr="007A726C">
        <w:rPr>
          <w:rFonts w:ascii="Times New Roman" w:hAnsi="Times New Roman" w:cs="Times New Roman"/>
          <w:sz w:val="24"/>
          <w:szCs w:val="24"/>
        </w:rPr>
        <w:t>Institution</w:t>
      </w:r>
    </w:p>
    <w:p w:rsidR="007A726C" w:rsidRPr="007A726C" w:rsidRDefault="007A726C" w:rsidP="007A726C">
      <w:pPr>
        <w:spacing w:line="480" w:lineRule="auto"/>
        <w:jc w:val="center"/>
        <w:rPr>
          <w:rFonts w:ascii="Times New Roman" w:hAnsi="Times New Roman" w:cs="Times New Roman"/>
          <w:sz w:val="24"/>
          <w:szCs w:val="24"/>
        </w:rPr>
      </w:pPr>
      <w:r w:rsidRPr="007A726C">
        <w:rPr>
          <w:rFonts w:ascii="Times New Roman" w:hAnsi="Times New Roman" w:cs="Times New Roman"/>
          <w:sz w:val="24"/>
          <w:szCs w:val="24"/>
        </w:rPr>
        <w:lastRenderedPageBreak/>
        <w:t>Business Work</w:t>
      </w:r>
    </w:p>
    <w:p w:rsidR="00947C13" w:rsidRPr="00947C13" w:rsidRDefault="00947C13" w:rsidP="00947C13">
      <w:pPr>
        <w:spacing w:line="480" w:lineRule="auto"/>
        <w:ind w:firstLine="720"/>
        <w:rPr>
          <w:rFonts w:ascii="Times New Roman" w:hAnsi="Times New Roman" w:cs="Times New Roman"/>
          <w:sz w:val="24"/>
          <w:szCs w:val="24"/>
        </w:rPr>
      </w:pPr>
      <w:r w:rsidRPr="00947C13">
        <w:rPr>
          <w:rFonts w:ascii="Times New Roman" w:hAnsi="Times New Roman" w:cs="Times New Roman"/>
          <w:sz w:val="24"/>
          <w:szCs w:val="24"/>
        </w:rPr>
        <w:t xml:space="preserve">The environmental scanning can be described as a way through which information and data are obtained concerning all outside events that are aimed at aiding organizations in the identification of all potential trends and finally carrying out the procedure of interpreting them. Some of the significant trends revolve around aspects which are economic, social, technological, regulatory forces and competitive (May et al., 2000). </w:t>
      </w:r>
      <w:r w:rsidR="002029B3">
        <w:rPr>
          <w:rFonts w:ascii="Times New Roman" w:hAnsi="Times New Roman" w:cs="Times New Roman"/>
          <w:sz w:val="24"/>
          <w:szCs w:val="24"/>
        </w:rPr>
        <w:t>Therefore, this essay will dwell</w:t>
      </w:r>
      <w:r w:rsidRPr="00947C13">
        <w:rPr>
          <w:rFonts w:ascii="Times New Roman" w:hAnsi="Times New Roman" w:cs="Times New Roman"/>
          <w:sz w:val="24"/>
          <w:szCs w:val="24"/>
        </w:rPr>
        <w:t xml:space="preserve"> on the </w:t>
      </w:r>
      <w:r w:rsidR="002029B3" w:rsidRPr="00947C13">
        <w:rPr>
          <w:rFonts w:ascii="Times New Roman" w:hAnsi="Times New Roman" w:cs="Times New Roman"/>
          <w:sz w:val="24"/>
          <w:szCs w:val="24"/>
        </w:rPr>
        <w:t>financial</w:t>
      </w:r>
      <w:r w:rsidRPr="00947C13">
        <w:rPr>
          <w:rFonts w:ascii="Times New Roman" w:hAnsi="Times New Roman" w:cs="Times New Roman"/>
          <w:sz w:val="24"/>
          <w:szCs w:val="24"/>
        </w:rPr>
        <w:t xml:space="preserve">, </w:t>
      </w:r>
      <w:r w:rsidR="002029B3" w:rsidRPr="00947C13">
        <w:rPr>
          <w:rFonts w:ascii="Times New Roman" w:hAnsi="Times New Roman" w:cs="Times New Roman"/>
          <w:sz w:val="24"/>
          <w:szCs w:val="24"/>
        </w:rPr>
        <w:t>ecological</w:t>
      </w:r>
      <w:r w:rsidRPr="00947C13">
        <w:rPr>
          <w:rFonts w:ascii="Times New Roman" w:hAnsi="Times New Roman" w:cs="Times New Roman"/>
          <w:sz w:val="24"/>
          <w:szCs w:val="24"/>
        </w:rPr>
        <w:t xml:space="preserve"> force and show how the </w:t>
      </w:r>
      <w:r w:rsidR="002029B3" w:rsidRPr="00947C13">
        <w:rPr>
          <w:rFonts w:ascii="Times New Roman" w:hAnsi="Times New Roman" w:cs="Times New Roman"/>
          <w:sz w:val="24"/>
          <w:szCs w:val="24"/>
        </w:rPr>
        <w:t>existing</w:t>
      </w:r>
      <w:r w:rsidRPr="00947C13">
        <w:rPr>
          <w:rFonts w:ascii="Times New Roman" w:hAnsi="Times New Roman" w:cs="Times New Roman"/>
          <w:sz w:val="24"/>
          <w:szCs w:val="24"/>
        </w:rPr>
        <w:t xml:space="preserve"> state of the economy is likely to impact the completion of an environmental scan. </w:t>
      </w:r>
    </w:p>
    <w:p w:rsidR="00947C13" w:rsidRPr="00947C13" w:rsidRDefault="00947C13" w:rsidP="00947C13">
      <w:pPr>
        <w:spacing w:line="480" w:lineRule="auto"/>
        <w:ind w:firstLine="720"/>
        <w:rPr>
          <w:rFonts w:ascii="Times New Roman" w:hAnsi="Times New Roman" w:cs="Times New Roman"/>
          <w:sz w:val="24"/>
          <w:szCs w:val="24"/>
        </w:rPr>
      </w:pPr>
      <w:r w:rsidRPr="00947C13">
        <w:rPr>
          <w:rFonts w:ascii="Times New Roman" w:hAnsi="Times New Roman" w:cs="Times New Roman"/>
          <w:sz w:val="24"/>
          <w:szCs w:val="24"/>
        </w:rPr>
        <w:t xml:space="preserve">An aspect which affects the completion of an environmental scan is the microeconomic trend which is more concerned with consumer income. A consumer can influence the economy through the power of what they purchase or do not purchase. Therefore, the process of consumer income entails three concepts that can be related to the development of an idea by the state </w:t>
      </w:r>
      <w:r w:rsidR="002029B3">
        <w:rPr>
          <w:rFonts w:ascii="Times New Roman" w:hAnsi="Times New Roman" w:cs="Times New Roman"/>
          <w:sz w:val="24"/>
          <w:szCs w:val="24"/>
        </w:rPr>
        <w:t>to show its impact on completion of</w:t>
      </w:r>
      <w:r w:rsidRPr="00947C13">
        <w:rPr>
          <w:rFonts w:ascii="Times New Roman" w:hAnsi="Times New Roman" w:cs="Times New Roman"/>
          <w:sz w:val="24"/>
          <w:szCs w:val="24"/>
        </w:rPr>
        <w:t xml:space="preserve"> an environmental scan. These concepts i</w:t>
      </w:r>
      <w:r w:rsidR="002029B3">
        <w:rPr>
          <w:rFonts w:ascii="Times New Roman" w:hAnsi="Times New Roman" w:cs="Times New Roman"/>
          <w:sz w:val="24"/>
          <w:szCs w:val="24"/>
        </w:rPr>
        <w:t>nclude the disposable, gross as well as</w:t>
      </w:r>
      <w:r w:rsidRPr="00947C13">
        <w:rPr>
          <w:rFonts w:ascii="Times New Roman" w:hAnsi="Times New Roman" w:cs="Times New Roman"/>
          <w:sz w:val="24"/>
          <w:szCs w:val="24"/>
        </w:rPr>
        <w:t xml:space="preserve"> discretionary components (</w:t>
      </w:r>
      <w:proofErr w:type="spellStart"/>
      <w:r w:rsidRPr="00947C13">
        <w:rPr>
          <w:rFonts w:ascii="Times New Roman" w:hAnsi="Times New Roman" w:cs="Times New Roman"/>
          <w:sz w:val="24"/>
          <w:szCs w:val="24"/>
        </w:rPr>
        <w:t>Elenkov</w:t>
      </w:r>
      <w:proofErr w:type="spellEnd"/>
      <w:r w:rsidRPr="00947C13">
        <w:rPr>
          <w:rFonts w:ascii="Times New Roman" w:hAnsi="Times New Roman" w:cs="Times New Roman"/>
          <w:sz w:val="24"/>
          <w:szCs w:val="24"/>
        </w:rPr>
        <w:t xml:space="preserve">, 1997). The gross income </w:t>
      </w:r>
      <w:r w:rsidR="002029B3">
        <w:rPr>
          <w:rFonts w:ascii="Times New Roman" w:hAnsi="Times New Roman" w:cs="Times New Roman"/>
          <w:sz w:val="24"/>
          <w:szCs w:val="24"/>
        </w:rPr>
        <w:t xml:space="preserve">on the other hand </w:t>
      </w:r>
      <w:r w:rsidRPr="00947C13">
        <w:rPr>
          <w:rFonts w:ascii="Times New Roman" w:hAnsi="Times New Roman" w:cs="Times New Roman"/>
          <w:sz w:val="24"/>
          <w:szCs w:val="24"/>
        </w:rPr>
        <w:t>is defined as amount of money</w:t>
      </w:r>
      <w:r w:rsidR="002029B3">
        <w:rPr>
          <w:rFonts w:ascii="Times New Roman" w:hAnsi="Times New Roman" w:cs="Times New Roman"/>
          <w:sz w:val="24"/>
          <w:szCs w:val="24"/>
        </w:rPr>
        <w:t xml:space="preserve"> in totality</w:t>
      </w:r>
      <w:r w:rsidRPr="00947C13">
        <w:rPr>
          <w:rFonts w:ascii="Times New Roman" w:hAnsi="Times New Roman" w:cs="Times New Roman"/>
          <w:sz w:val="24"/>
          <w:szCs w:val="24"/>
        </w:rPr>
        <w:t xml:space="preserve"> t</w:t>
      </w:r>
      <w:bookmarkStart w:id="0" w:name="_GoBack"/>
      <w:bookmarkEnd w:id="0"/>
      <w:r w:rsidRPr="00947C13">
        <w:rPr>
          <w:rFonts w:ascii="Times New Roman" w:hAnsi="Times New Roman" w:cs="Times New Roman"/>
          <w:sz w:val="24"/>
          <w:szCs w:val="24"/>
        </w:rPr>
        <w:t xml:space="preserve">hat a single individual earns. However, it can directly affect the environmental scan because an individual can either be fired or have their salary raised and this distracts the economic trend. </w:t>
      </w:r>
    </w:p>
    <w:p w:rsidR="00947C13" w:rsidRPr="00947C13" w:rsidRDefault="00947C13" w:rsidP="00947C13">
      <w:pPr>
        <w:spacing w:line="480" w:lineRule="auto"/>
        <w:ind w:firstLine="720"/>
        <w:rPr>
          <w:rFonts w:ascii="Times New Roman" w:hAnsi="Times New Roman" w:cs="Times New Roman"/>
          <w:sz w:val="24"/>
          <w:szCs w:val="24"/>
        </w:rPr>
      </w:pPr>
      <w:r w:rsidRPr="00947C13">
        <w:rPr>
          <w:rFonts w:ascii="Times New Roman" w:hAnsi="Times New Roman" w:cs="Times New Roman"/>
          <w:sz w:val="24"/>
          <w:szCs w:val="24"/>
        </w:rPr>
        <w:t xml:space="preserve">Secondly, the disposable income can be described as the money that is left after tax payment is accomplished. Therefore, taxes are prone to rise or fall which can occur faster than the ability of a consumer to have more or less disposable income. As a result, the fact that an individual can either have more or less disposable income makes it difficult to develop or scan environmental trends effectively. Thirdly, the discretionary income can be described as the </w:t>
      </w:r>
      <w:r w:rsidRPr="00947C13">
        <w:rPr>
          <w:rFonts w:ascii="Times New Roman" w:hAnsi="Times New Roman" w:cs="Times New Roman"/>
          <w:sz w:val="24"/>
          <w:szCs w:val="24"/>
        </w:rPr>
        <w:lastRenderedPageBreak/>
        <w:t xml:space="preserve">income that is left behind after an individual has paid everything else. However, many businesses and individuals may face challenges in their financial potential, and this means that they can use their income to complete or achieve some of their goals and objectives. This ends up bringing ups and downs in what the consumer and the businesses are spending as discretionary income (May et al., 2000). It varies from time to </w:t>
      </w:r>
      <w:proofErr w:type="gramStart"/>
      <w:r w:rsidRPr="00947C13">
        <w:rPr>
          <w:rFonts w:ascii="Times New Roman" w:hAnsi="Times New Roman" w:cs="Times New Roman"/>
          <w:sz w:val="24"/>
          <w:szCs w:val="24"/>
        </w:rPr>
        <w:t>time,</w:t>
      </w:r>
      <w:proofErr w:type="gramEnd"/>
      <w:r w:rsidRPr="00947C13">
        <w:rPr>
          <w:rFonts w:ascii="Times New Roman" w:hAnsi="Times New Roman" w:cs="Times New Roman"/>
          <w:sz w:val="24"/>
          <w:szCs w:val="24"/>
        </w:rPr>
        <w:t xml:space="preserve"> and therefore since consumers and businesses do not have similar ways of spending their discretionary income, it becomes challenging to scan the environmental economy. </w:t>
      </w:r>
    </w:p>
    <w:p w:rsidR="00947C13" w:rsidRPr="00947C13" w:rsidRDefault="00947C13" w:rsidP="00947C13">
      <w:pPr>
        <w:spacing w:line="480" w:lineRule="auto"/>
        <w:ind w:firstLine="720"/>
        <w:rPr>
          <w:rFonts w:ascii="Times New Roman" w:hAnsi="Times New Roman" w:cs="Times New Roman"/>
          <w:sz w:val="24"/>
          <w:szCs w:val="24"/>
        </w:rPr>
      </w:pPr>
      <w:r w:rsidRPr="00947C13">
        <w:rPr>
          <w:rFonts w:ascii="Times New Roman" w:hAnsi="Times New Roman" w:cs="Times New Roman"/>
          <w:sz w:val="24"/>
          <w:szCs w:val="24"/>
        </w:rPr>
        <w:t>Additionally, completion of an environmental scan is directly connected to the current state of the economy. For instance, the current state of the economy is at a position where the number of policymakers has increased placing so many expectations to the ordinary citizen. In this case, many macroeconomic ideas have been developed as a result, and this is to mean that the current state of the economy is quite relevant and essential in making substantial developmental decisions (</w:t>
      </w:r>
      <w:proofErr w:type="spellStart"/>
      <w:r w:rsidRPr="00947C13">
        <w:rPr>
          <w:rFonts w:ascii="Times New Roman" w:hAnsi="Times New Roman" w:cs="Times New Roman"/>
          <w:sz w:val="24"/>
          <w:szCs w:val="24"/>
        </w:rPr>
        <w:t>Elenkov</w:t>
      </w:r>
      <w:proofErr w:type="spellEnd"/>
      <w:r w:rsidRPr="00947C13">
        <w:rPr>
          <w:rFonts w:ascii="Times New Roman" w:hAnsi="Times New Roman" w:cs="Times New Roman"/>
          <w:sz w:val="24"/>
          <w:szCs w:val="24"/>
        </w:rPr>
        <w:t xml:space="preserve">, 1997). </w:t>
      </w:r>
    </w:p>
    <w:p w:rsidR="00947C13" w:rsidRPr="00947C13" w:rsidRDefault="00947C13" w:rsidP="00947C13">
      <w:pPr>
        <w:spacing w:line="480" w:lineRule="auto"/>
        <w:ind w:firstLine="720"/>
        <w:rPr>
          <w:rFonts w:ascii="Times New Roman" w:hAnsi="Times New Roman" w:cs="Times New Roman"/>
          <w:sz w:val="24"/>
          <w:szCs w:val="24"/>
        </w:rPr>
      </w:pPr>
      <w:r w:rsidRPr="00947C13">
        <w:rPr>
          <w:rFonts w:ascii="Times New Roman" w:hAnsi="Times New Roman" w:cs="Times New Roman"/>
          <w:sz w:val="24"/>
          <w:szCs w:val="24"/>
        </w:rPr>
        <w:t xml:space="preserve">Also, certain data results have been proven to show that many economic conditions are as a result of continuous business cycles which affect the economy generally. As a result, the increase of economic policies has distracted the completion of the environmental scan negatively. This is because the government is not in a position to weigh the impact these current economic changes have on the overall economic environment (May et al., 2000). </w:t>
      </w:r>
    </w:p>
    <w:p w:rsidR="00947C13" w:rsidRPr="00947C13" w:rsidRDefault="00947C13" w:rsidP="00947C13">
      <w:pPr>
        <w:spacing w:line="480" w:lineRule="auto"/>
        <w:ind w:firstLine="720"/>
        <w:rPr>
          <w:rFonts w:ascii="Times New Roman" w:hAnsi="Times New Roman" w:cs="Times New Roman"/>
          <w:sz w:val="24"/>
          <w:szCs w:val="24"/>
        </w:rPr>
      </w:pPr>
      <w:r w:rsidRPr="00947C13">
        <w:rPr>
          <w:rFonts w:ascii="Times New Roman" w:hAnsi="Times New Roman" w:cs="Times New Roman"/>
          <w:sz w:val="24"/>
          <w:szCs w:val="24"/>
        </w:rPr>
        <w:t xml:space="preserve">Furthermore, the current economy's state will impact the completion of the environmental scan negatively as the strategic organizational and management techniques of many companies have changed. The change has been spearheaded by the presence of technological innovations and inventions which have motivated so many companies to adopt modern means of </w:t>
      </w:r>
      <w:r w:rsidRPr="00947C13">
        <w:rPr>
          <w:rFonts w:ascii="Times New Roman" w:hAnsi="Times New Roman" w:cs="Times New Roman"/>
          <w:sz w:val="24"/>
          <w:szCs w:val="24"/>
        </w:rPr>
        <w:lastRenderedPageBreak/>
        <w:t>management (</w:t>
      </w:r>
      <w:proofErr w:type="spellStart"/>
      <w:r w:rsidRPr="00947C13">
        <w:rPr>
          <w:rFonts w:ascii="Times New Roman" w:hAnsi="Times New Roman" w:cs="Times New Roman"/>
          <w:sz w:val="24"/>
          <w:szCs w:val="24"/>
        </w:rPr>
        <w:t>Elenkov</w:t>
      </w:r>
      <w:proofErr w:type="spellEnd"/>
      <w:r w:rsidRPr="00947C13">
        <w:rPr>
          <w:rFonts w:ascii="Times New Roman" w:hAnsi="Times New Roman" w:cs="Times New Roman"/>
          <w:sz w:val="24"/>
          <w:szCs w:val="24"/>
        </w:rPr>
        <w:t xml:space="preserve">, 1997). As a result, this has negatively affected the collection of both the internal and external data which is required for environmental scanning. </w:t>
      </w:r>
    </w:p>
    <w:p w:rsidR="00947C13" w:rsidRPr="00947C13" w:rsidRDefault="00947C13" w:rsidP="00947C13">
      <w:pPr>
        <w:spacing w:line="480" w:lineRule="auto"/>
        <w:ind w:firstLine="720"/>
        <w:rPr>
          <w:rFonts w:ascii="Times New Roman" w:hAnsi="Times New Roman" w:cs="Times New Roman"/>
          <w:sz w:val="24"/>
          <w:szCs w:val="24"/>
        </w:rPr>
      </w:pPr>
      <w:r w:rsidRPr="00947C13">
        <w:rPr>
          <w:rFonts w:ascii="Times New Roman" w:hAnsi="Times New Roman" w:cs="Times New Roman"/>
          <w:sz w:val="24"/>
          <w:szCs w:val="24"/>
        </w:rPr>
        <w:t xml:space="preserve">Lastly, the current state of the economy shows that it comprises a high level of competition as a result of the existence of many companies. However, this has affected the ability of the different companies to carry out both external and internal environmental scan. This is because the determination of the economic trends, threats, and opportunities are confusing with the presence of dynamic changes in the current economic state (May et al., 2000). Organizations are not able to determine their strengths and weaknesses as compared to the level of competition they receive from other firms, and therefore it becomes difficult to complete the environmental scan process. </w:t>
      </w:r>
    </w:p>
    <w:p w:rsidR="00053622" w:rsidRDefault="00947C13" w:rsidP="00947C13">
      <w:pPr>
        <w:spacing w:line="480" w:lineRule="auto"/>
        <w:ind w:firstLine="720"/>
        <w:rPr>
          <w:rFonts w:ascii="Times New Roman" w:hAnsi="Times New Roman" w:cs="Times New Roman"/>
          <w:sz w:val="24"/>
          <w:szCs w:val="24"/>
        </w:rPr>
      </w:pPr>
      <w:r w:rsidRPr="00947C13">
        <w:rPr>
          <w:rFonts w:ascii="Times New Roman" w:hAnsi="Times New Roman" w:cs="Times New Roman"/>
          <w:sz w:val="24"/>
          <w:szCs w:val="24"/>
        </w:rPr>
        <w:t>In conclusion, the current state of the economy has negatively affected the achievement of an environmental scan by many organizations. This is because many companies face difficulties in working through the determination of their internal and external factors that lead to either their success or failure. Hence, they end up lacking enough and detailed information to use while carrying out the environmental scan. As a result, companies should focus on adopting the current state of the economy so that better means can be achieved to complete the environmental scanning procedures</w:t>
      </w:r>
      <w:r w:rsidR="00053622">
        <w:rPr>
          <w:rFonts w:ascii="Times New Roman" w:hAnsi="Times New Roman" w:cs="Times New Roman"/>
          <w:sz w:val="24"/>
          <w:szCs w:val="24"/>
        </w:rPr>
        <w:t xml:space="preserve">. </w:t>
      </w:r>
    </w:p>
    <w:p w:rsidR="00053622" w:rsidRDefault="00053622">
      <w:pPr>
        <w:rPr>
          <w:rFonts w:ascii="Times New Roman" w:hAnsi="Times New Roman" w:cs="Times New Roman"/>
          <w:sz w:val="24"/>
          <w:szCs w:val="24"/>
        </w:rPr>
      </w:pPr>
      <w:r>
        <w:rPr>
          <w:rFonts w:ascii="Times New Roman" w:hAnsi="Times New Roman" w:cs="Times New Roman"/>
          <w:sz w:val="24"/>
          <w:szCs w:val="24"/>
        </w:rPr>
        <w:br w:type="page"/>
      </w:r>
    </w:p>
    <w:p w:rsidR="00053622" w:rsidRDefault="00053622" w:rsidP="000536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0511F" w:rsidRPr="00CA338C" w:rsidRDefault="0040511F" w:rsidP="00053622">
      <w:pPr>
        <w:spacing w:line="480" w:lineRule="auto"/>
        <w:ind w:left="720" w:hanging="720"/>
        <w:rPr>
          <w:rFonts w:ascii="Times New Roman" w:hAnsi="Times New Roman" w:cs="Times New Roman"/>
          <w:sz w:val="24"/>
          <w:szCs w:val="24"/>
        </w:rPr>
      </w:pPr>
      <w:proofErr w:type="spellStart"/>
      <w:proofErr w:type="gramStart"/>
      <w:r w:rsidRPr="00053622">
        <w:rPr>
          <w:rFonts w:ascii="Times New Roman" w:hAnsi="Times New Roman" w:cs="Times New Roman"/>
          <w:sz w:val="24"/>
          <w:szCs w:val="24"/>
        </w:rPr>
        <w:t>Elenkov</w:t>
      </w:r>
      <w:proofErr w:type="spellEnd"/>
      <w:r w:rsidRPr="00053622">
        <w:rPr>
          <w:rFonts w:ascii="Times New Roman" w:hAnsi="Times New Roman" w:cs="Times New Roman"/>
          <w:sz w:val="24"/>
          <w:szCs w:val="24"/>
        </w:rPr>
        <w:t>, D. S. (1997).</w:t>
      </w:r>
      <w:proofErr w:type="gramEnd"/>
      <w:r w:rsidRPr="00053622">
        <w:rPr>
          <w:rFonts w:ascii="Times New Roman" w:hAnsi="Times New Roman" w:cs="Times New Roman"/>
          <w:sz w:val="24"/>
          <w:szCs w:val="24"/>
        </w:rPr>
        <w:t xml:space="preserve"> Strategic uncertainty and environmental scanning: The case for institutional influences on scanning behavior. </w:t>
      </w:r>
      <w:proofErr w:type="gramStart"/>
      <w:r w:rsidRPr="00053622">
        <w:rPr>
          <w:rFonts w:ascii="Times New Roman" w:hAnsi="Times New Roman" w:cs="Times New Roman"/>
          <w:sz w:val="24"/>
          <w:szCs w:val="24"/>
        </w:rPr>
        <w:t>Strategic management journal, 18(4), 287-302.</w:t>
      </w:r>
      <w:proofErr w:type="gramEnd"/>
    </w:p>
    <w:p w:rsidR="0040511F" w:rsidRDefault="0040511F" w:rsidP="00053622">
      <w:pPr>
        <w:spacing w:line="480" w:lineRule="auto"/>
        <w:ind w:left="720" w:hanging="720"/>
        <w:rPr>
          <w:rFonts w:ascii="Times New Roman" w:hAnsi="Times New Roman" w:cs="Times New Roman"/>
          <w:sz w:val="24"/>
          <w:szCs w:val="24"/>
        </w:rPr>
      </w:pPr>
      <w:proofErr w:type="gramStart"/>
      <w:r w:rsidRPr="00053622">
        <w:rPr>
          <w:rFonts w:ascii="Times New Roman" w:hAnsi="Times New Roman" w:cs="Times New Roman"/>
          <w:sz w:val="24"/>
          <w:szCs w:val="24"/>
        </w:rPr>
        <w:t xml:space="preserve">May, R. C., Stewart </w:t>
      </w:r>
      <w:proofErr w:type="spellStart"/>
      <w:r w:rsidRPr="00053622">
        <w:rPr>
          <w:rFonts w:ascii="Times New Roman" w:hAnsi="Times New Roman" w:cs="Times New Roman"/>
          <w:sz w:val="24"/>
          <w:szCs w:val="24"/>
        </w:rPr>
        <w:t>Jr</w:t>
      </w:r>
      <w:proofErr w:type="spellEnd"/>
      <w:r w:rsidRPr="00053622">
        <w:rPr>
          <w:rFonts w:ascii="Times New Roman" w:hAnsi="Times New Roman" w:cs="Times New Roman"/>
          <w:sz w:val="24"/>
          <w:szCs w:val="24"/>
        </w:rPr>
        <w:t xml:space="preserve">, W. H., &amp; </w:t>
      </w:r>
      <w:proofErr w:type="spellStart"/>
      <w:r w:rsidRPr="00053622">
        <w:rPr>
          <w:rFonts w:ascii="Times New Roman" w:hAnsi="Times New Roman" w:cs="Times New Roman"/>
          <w:sz w:val="24"/>
          <w:szCs w:val="24"/>
        </w:rPr>
        <w:t>Sweo</w:t>
      </w:r>
      <w:proofErr w:type="spellEnd"/>
      <w:r w:rsidRPr="00053622">
        <w:rPr>
          <w:rFonts w:ascii="Times New Roman" w:hAnsi="Times New Roman" w:cs="Times New Roman"/>
          <w:sz w:val="24"/>
          <w:szCs w:val="24"/>
        </w:rPr>
        <w:t>, R. (2000).</w:t>
      </w:r>
      <w:proofErr w:type="gramEnd"/>
      <w:r w:rsidRPr="00053622">
        <w:rPr>
          <w:rFonts w:ascii="Times New Roman" w:hAnsi="Times New Roman" w:cs="Times New Roman"/>
          <w:sz w:val="24"/>
          <w:szCs w:val="24"/>
        </w:rPr>
        <w:t xml:space="preserve"> Environmental scanning behavior in a transitional economy: evidence from Russia. Academy of Management Journal, 43(3), 403-427.</w:t>
      </w:r>
    </w:p>
    <w:sectPr w:rsidR="004051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EBB" w:rsidRDefault="00E92EBB" w:rsidP="007A726C">
      <w:pPr>
        <w:spacing w:after="0" w:line="240" w:lineRule="auto"/>
      </w:pPr>
      <w:r>
        <w:separator/>
      </w:r>
    </w:p>
  </w:endnote>
  <w:endnote w:type="continuationSeparator" w:id="0">
    <w:p w:rsidR="00E92EBB" w:rsidRDefault="00E92EBB" w:rsidP="007A7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EBB" w:rsidRDefault="00E92EBB" w:rsidP="007A726C">
      <w:pPr>
        <w:spacing w:after="0" w:line="240" w:lineRule="auto"/>
      </w:pPr>
      <w:r>
        <w:separator/>
      </w:r>
    </w:p>
  </w:footnote>
  <w:footnote w:type="continuationSeparator" w:id="0">
    <w:p w:rsidR="00E92EBB" w:rsidRDefault="00E92EBB" w:rsidP="007A72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26C" w:rsidRPr="007A726C" w:rsidRDefault="007A726C" w:rsidP="007A726C">
    <w:pPr>
      <w:spacing w:line="480" w:lineRule="auto"/>
      <w:rPr>
        <w:rFonts w:ascii="Times New Roman" w:hAnsi="Times New Roman" w:cs="Times New Roman"/>
        <w:sz w:val="24"/>
        <w:szCs w:val="24"/>
      </w:rPr>
    </w:pPr>
    <w:r w:rsidRPr="007A726C">
      <w:rPr>
        <w:rFonts w:ascii="Times New Roman" w:hAnsi="Times New Roman" w:cs="Times New Roman"/>
        <w:sz w:val="24"/>
        <w:szCs w:val="24"/>
      </w:rPr>
      <w:t>Running head: BUSINESS WORK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7A726C">
      <w:rPr>
        <w:rFonts w:ascii="Times New Roman" w:hAnsi="Times New Roman" w:cs="Times New Roman"/>
        <w:sz w:val="24"/>
        <w:szCs w:val="24"/>
      </w:rPr>
      <w:fldChar w:fldCharType="begin"/>
    </w:r>
    <w:r w:rsidRPr="007A726C">
      <w:rPr>
        <w:rFonts w:ascii="Times New Roman" w:hAnsi="Times New Roman" w:cs="Times New Roman"/>
        <w:sz w:val="24"/>
        <w:szCs w:val="24"/>
      </w:rPr>
      <w:instrText xml:space="preserve"> PAGE   \* MERGEFORMAT </w:instrText>
    </w:r>
    <w:r w:rsidRPr="007A726C">
      <w:rPr>
        <w:rFonts w:ascii="Times New Roman" w:hAnsi="Times New Roman" w:cs="Times New Roman"/>
        <w:sz w:val="24"/>
        <w:szCs w:val="24"/>
      </w:rPr>
      <w:fldChar w:fldCharType="separate"/>
    </w:r>
    <w:r w:rsidR="002029B3">
      <w:rPr>
        <w:rFonts w:ascii="Times New Roman" w:hAnsi="Times New Roman" w:cs="Times New Roman"/>
        <w:noProof/>
        <w:sz w:val="24"/>
        <w:szCs w:val="24"/>
      </w:rPr>
      <w:t>1</w:t>
    </w:r>
    <w:r w:rsidRPr="007A726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26C" w:rsidRPr="007A726C" w:rsidRDefault="007A726C" w:rsidP="007A726C">
    <w:pPr>
      <w:spacing w:line="480" w:lineRule="auto"/>
      <w:rPr>
        <w:rFonts w:ascii="Times New Roman" w:hAnsi="Times New Roman" w:cs="Times New Roman"/>
        <w:sz w:val="24"/>
        <w:szCs w:val="24"/>
      </w:rPr>
    </w:pPr>
    <w:r w:rsidRPr="007A726C">
      <w:rPr>
        <w:rFonts w:ascii="Times New Roman" w:hAnsi="Times New Roman" w:cs="Times New Roman"/>
        <w:sz w:val="24"/>
        <w:szCs w:val="24"/>
      </w:rPr>
      <w:t>BUSINESS WORK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7A726C">
      <w:rPr>
        <w:rFonts w:ascii="Times New Roman" w:hAnsi="Times New Roman" w:cs="Times New Roman"/>
        <w:sz w:val="24"/>
        <w:szCs w:val="24"/>
      </w:rPr>
      <w:fldChar w:fldCharType="begin"/>
    </w:r>
    <w:r w:rsidRPr="007A726C">
      <w:rPr>
        <w:rFonts w:ascii="Times New Roman" w:hAnsi="Times New Roman" w:cs="Times New Roman"/>
        <w:sz w:val="24"/>
        <w:szCs w:val="24"/>
      </w:rPr>
      <w:instrText xml:space="preserve"> PAGE   \* MERGEFORMAT </w:instrText>
    </w:r>
    <w:r w:rsidRPr="007A726C">
      <w:rPr>
        <w:rFonts w:ascii="Times New Roman" w:hAnsi="Times New Roman" w:cs="Times New Roman"/>
        <w:sz w:val="24"/>
        <w:szCs w:val="24"/>
      </w:rPr>
      <w:fldChar w:fldCharType="separate"/>
    </w:r>
    <w:r w:rsidR="002029B3">
      <w:rPr>
        <w:rFonts w:ascii="Times New Roman" w:hAnsi="Times New Roman" w:cs="Times New Roman"/>
        <w:noProof/>
        <w:sz w:val="24"/>
        <w:szCs w:val="24"/>
      </w:rPr>
      <w:t>2</w:t>
    </w:r>
    <w:r w:rsidRPr="007A726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26C"/>
    <w:rsid w:val="00053622"/>
    <w:rsid w:val="002029B3"/>
    <w:rsid w:val="00362D3B"/>
    <w:rsid w:val="0040511F"/>
    <w:rsid w:val="00782238"/>
    <w:rsid w:val="007A726C"/>
    <w:rsid w:val="00947C13"/>
    <w:rsid w:val="009715BB"/>
    <w:rsid w:val="00990E9E"/>
    <w:rsid w:val="00AB6E0C"/>
    <w:rsid w:val="00CA338C"/>
    <w:rsid w:val="00D872ED"/>
    <w:rsid w:val="00E92EBB"/>
    <w:rsid w:val="00F55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2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26C"/>
  </w:style>
  <w:style w:type="paragraph" w:styleId="Footer">
    <w:name w:val="footer"/>
    <w:basedOn w:val="Normal"/>
    <w:link w:val="FooterChar"/>
    <w:uiPriority w:val="99"/>
    <w:unhideWhenUsed/>
    <w:rsid w:val="007A72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26C"/>
  </w:style>
  <w:style w:type="paragraph" w:styleId="BalloonText">
    <w:name w:val="Balloon Text"/>
    <w:basedOn w:val="Normal"/>
    <w:link w:val="BalloonTextChar"/>
    <w:uiPriority w:val="99"/>
    <w:semiHidden/>
    <w:unhideWhenUsed/>
    <w:rsid w:val="00CA33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3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2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26C"/>
  </w:style>
  <w:style w:type="paragraph" w:styleId="Footer">
    <w:name w:val="footer"/>
    <w:basedOn w:val="Normal"/>
    <w:link w:val="FooterChar"/>
    <w:uiPriority w:val="99"/>
    <w:unhideWhenUsed/>
    <w:rsid w:val="007A72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26C"/>
  </w:style>
  <w:style w:type="paragraph" w:styleId="BalloonText">
    <w:name w:val="Balloon Text"/>
    <w:basedOn w:val="Normal"/>
    <w:link w:val="BalloonTextChar"/>
    <w:uiPriority w:val="99"/>
    <w:semiHidden/>
    <w:unhideWhenUsed/>
    <w:rsid w:val="00CA33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3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3</cp:revision>
  <dcterms:created xsi:type="dcterms:W3CDTF">2018-10-05T20:37:00Z</dcterms:created>
  <dcterms:modified xsi:type="dcterms:W3CDTF">2018-10-05T20:44:00Z</dcterms:modified>
</cp:coreProperties>
</file>